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DE" w:rsidRPr="00441DDE" w:rsidRDefault="00441DDE" w:rsidP="00721317">
      <w:pPr>
        <w:rPr>
          <w:rFonts w:asciiTheme="minorHAnsi" w:hAnsiTheme="minorHAnsi"/>
          <w:b/>
          <w:lang w:val="en-GB"/>
        </w:rPr>
      </w:pPr>
      <w:r w:rsidRPr="00441DDE">
        <w:rPr>
          <w:rFonts w:asciiTheme="minorHAnsi" w:hAnsiTheme="minorHAnsi"/>
          <w:b/>
          <w:lang w:val="en-GB"/>
        </w:rPr>
        <w:t>Assignment 2 “Resolver” (B)</w:t>
      </w:r>
    </w:p>
    <w:p w:rsidR="00441DDE" w:rsidRPr="00441DDE" w:rsidRDefault="00721317" w:rsidP="00721317">
      <w:pPr>
        <w:shd w:val="clear" w:color="auto" w:fill="F2DBDB" w:themeFill="accent2" w:themeFillTint="33"/>
        <w:rPr>
          <w:rFonts w:asciiTheme="minorHAnsi" w:hAnsiTheme="minorHAnsi"/>
          <w:lang w:val="en-GB"/>
        </w:rPr>
      </w:pPr>
      <w:r w:rsidRPr="00721317">
        <w:rPr>
          <w:rFonts w:asciiTheme="minorHAnsi" w:hAnsiTheme="minorHAnsi"/>
          <w:b/>
          <w:lang w:val="en-GB"/>
        </w:rPr>
        <w:t xml:space="preserve">I. </w:t>
      </w:r>
      <w:r w:rsidR="00441DDE" w:rsidRPr="00441DDE">
        <w:rPr>
          <w:rFonts w:asciiTheme="minorHAnsi" w:hAnsiTheme="minorHAnsi"/>
          <w:lang w:val="en-GB"/>
        </w:rPr>
        <w:t xml:space="preserve">Answer the following questions about the clip you just watched in part </w:t>
      </w:r>
      <w:r w:rsidR="00441DDE" w:rsidRPr="00441DDE">
        <w:rPr>
          <w:rFonts w:asciiTheme="minorHAnsi" w:hAnsiTheme="minorHAnsi"/>
          <w:b/>
          <w:lang w:val="en-GB"/>
        </w:rPr>
        <w:t>(A)</w:t>
      </w:r>
      <w:r w:rsidR="00441DDE" w:rsidRPr="00441DDE">
        <w:rPr>
          <w:rFonts w:asciiTheme="minorHAnsi" w:hAnsiTheme="minorHAnsi"/>
          <w:lang w:val="en-GB"/>
        </w:rPr>
        <w:t xml:space="preserve">. </w:t>
      </w:r>
    </w:p>
    <w:p w:rsidR="00441DDE" w:rsidRDefault="00441DDE" w:rsidP="00441DDE">
      <w:pPr>
        <w:pStyle w:val="Lijstalinea"/>
        <w:numPr>
          <w:ilvl w:val="0"/>
          <w:numId w:val="2"/>
        </w:numPr>
        <w:rPr>
          <w:rFonts w:asciiTheme="minorHAnsi" w:hAnsiTheme="minorHAnsi"/>
          <w:lang w:val="en-GB"/>
        </w:rPr>
      </w:pPr>
      <w:r w:rsidRPr="00441DDE">
        <w:rPr>
          <w:rFonts w:asciiTheme="minorHAnsi" w:hAnsiTheme="minorHAnsi"/>
          <w:lang w:val="en-GB"/>
        </w:rPr>
        <w:t xml:space="preserve">When should customers contact the company Resolver to help them with their problems? (Name </w:t>
      </w:r>
      <w:r w:rsidRPr="00441DDE">
        <w:rPr>
          <w:rFonts w:asciiTheme="minorHAnsi" w:hAnsiTheme="minorHAnsi"/>
          <w:i/>
          <w:lang w:val="en-GB"/>
        </w:rPr>
        <w:t>three</w:t>
      </w:r>
      <w:r w:rsidRPr="00441DDE">
        <w:rPr>
          <w:rFonts w:asciiTheme="minorHAnsi" w:hAnsiTheme="minorHAnsi"/>
          <w:lang w:val="en-GB"/>
        </w:rPr>
        <w:t xml:space="preserve"> situations!) </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What kind of service is Resolver?</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With which things will Resolver help you?</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 xml:space="preserve">How will they help you with emails? </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How can the Resolver app help customers?</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What does Resolver upload in its online cloud?</w:t>
      </w:r>
    </w:p>
    <w:p w:rsidR="00441DDE" w:rsidRDefault="00441DDE" w:rsidP="00441DDE">
      <w:pPr>
        <w:pStyle w:val="Lijstalinea"/>
        <w:numPr>
          <w:ilvl w:val="0"/>
          <w:numId w:val="2"/>
        </w:numPr>
        <w:rPr>
          <w:rFonts w:asciiTheme="minorHAnsi" w:hAnsiTheme="minorHAnsi"/>
          <w:lang w:val="en-GB"/>
        </w:rPr>
      </w:pPr>
      <w:r>
        <w:rPr>
          <w:rFonts w:asciiTheme="minorHAnsi" w:hAnsiTheme="minorHAnsi"/>
          <w:lang w:val="en-GB"/>
        </w:rPr>
        <w:t>What does the clip say about “getting in touch with a higher level”?</w:t>
      </w:r>
    </w:p>
    <w:p w:rsidR="00441DDE" w:rsidRDefault="00441DDE" w:rsidP="00441DDE">
      <w:pPr>
        <w:rPr>
          <w:rFonts w:asciiTheme="minorHAnsi" w:hAnsiTheme="minorHAnsi"/>
          <w:lang w:val="en-GB"/>
        </w:rPr>
      </w:pPr>
    </w:p>
    <w:p w:rsidR="00210B0B" w:rsidRDefault="00721317" w:rsidP="00721317">
      <w:pPr>
        <w:shd w:val="clear" w:color="auto" w:fill="F2DBDB" w:themeFill="accent2" w:themeFillTint="33"/>
        <w:rPr>
          <w:rFonts w:asciiTheme="minorHAnsi" w:hAnsiTheme="minorHAnsi"/>
          <w:lang w:val="en-GB"/>
        </w:rPr>
      </w:pPr>
      <w:r w:rsidRPr="00721317">
        <w:rPr>
          <w:rFonts w:asciiTheme="minorHAnsi" w:hAnsiTheme="minorHAnsi"/>
          <w:b/>
          <w:lang w:val="en-GB"/>
        </w:rPr>
        <w:t xml:space="preserve">II. </w:t>
      </w:r>
      <w:r>
        <w:rPr>
          <w:rFonts w:asciiTheme="minorHAnsi" w:hAnsiTheme="minorHAnsi"/>
          <w:lang w:val="en-GB"/>
        </w:rPr>
        <w:t xml:space="preserve">Match the following statements </w:t>
      </w:r>
      <w:r w:rsidR="00210B0B">
        <w:rPr>
          <w:rFonts w:asciiTheme="minorHAnsi" w:hAnsiTheme="minorHAnsi"/>
          <w:lang w:val="en-GB"/>
        </w:rPr>
        <w:t xml:space="preserve">from the Resolver website </w:t>
      </w:r>
      <w:r>
        <w:rPr>
          <w:rFonts w:asciiTheme="minorHAnsi" w:hAnsiTheme="minorHAnsi"/>
          <w:lang w:val="en-GB"/>
        </w:rPr>
        <w:t xml:space="preserve">to the paragraphs below. </w:t>
      </w:r>
    </w:p>
    <w:p w:rsidR="00721317" w:rsidRPr="00210B0B" w:rsidRDefault="00210B0B" w:rsidP="00721317">
      <w:pPr>
        <w:shd w:val="clear" w:color="auto" w:fill="F2DBDB" w:themeFill="accent2" w:themeFillTint="33"/>
        <w:rPr>
          <w:rFonts w:asciiTheme="minorHAnsi" w:hAnsiTheme="minorHAnsi"/>
          <w:i/>
          <w:lang w:val="en-GB"/>
        </w:rPr>
      </w:pPr>
      <w:r w:rsidRPr="00210B0B">
        <w:rPr>
          <w:rFonts w:asciiTheme="minorHAnsi" w:hAnsiTheme="minorHAnsi"/>
          <w:i/>
          <w:lang w:val="en-GB"/>
        </w:rPr>
        <w:t xml:space="preserve">Hint: </w:t>
      </w:r>
      <w:r w:rsidR="00721317" w:rsidRPr="00210B0B">
        <w:rPr>
          <w:rFonts w:asciiTheme="minorHAnsi" w:hAnsiTheme="minorHAnsi"/>
          <w:i/>
          <w:lang w:val="en-GB"/>
        </w:rPr>
        <w:t xml:space="preserve">Look </w:t>
      </w:r>
      <w:r w:rsidRPr="00210B0B">
        <w:rPr>
          <w:rFonts w:asciiTheme="minorHAnsi" w:hAnsiTheme="minorHAnsi"/>
          <w:i/>
          <w:lang w:val="en-GB"/>
        </w:rPr>
        <w:t xml:space="preserve">at the example. Paragraph B describes Statement #1. </w:t>
      </w:r>
    </w:p>
    <w:p w:rsidR="00210B0B" w:rsidRPr="00210B0B" w:rsidRDefault="00210B0B" w:rsidP="00210B0B">
      <w:pPr>
        <w:ind w:firstLine="360"/>
        <w:rPr>
          <w:rFonts w:asciiTheme="minorHAnsi" w:hAnsiTheme="minorHAnsi"/>
          <w:b/>
          <w:lang w:val="en-GB"/>
        </w:rPr>
      </w:pPr>
      <w:r w:rsidRPr="00210B0B">
        <w:rPr>
          <w:rFonts w:asciiTheme="minorHAnsi" w:hAnsiTheme="minorHAnsi"/>
          <w:b/>
          <w:lang w:val="en-GB"/>
        </w:rPr>
        <w:t>How does Resolver work?</w:t>
      </w:r>
    </w:p>
    <w:p w:rsidR="00721317" w:rsidRPr="00721317" w:rsidRDefault="00441DDE" w:rsidP="00721317">
      <w:pPr>
        <w:pStyle w:val="Lijstalinea"/>
        <w:numPr>
          <w:ilvl w:val="0"/>
          <w:numId w:val="3"/>
        </w:numPr>
        <w:rPr>
          <w:rFonts w:asciiTheme="minorHAnsi" w:hAnsiTheme="minorHAnsi"/>
          <w:i/>
          <w:lang w:val="en-GB"/>
        </w:rPr>
      </w:pPr>
      <w:r w:rsidRPr="00721317">
        <w:rPr>
          <w:rFonts w:asciiTheme="minorHAnsi" w:hAnsiTheme="minorHAnsi"/>
          <w:i/>
          <w:lang w:val="en-GB"/>
        </w:rPr>
        <w:t>Explains your rights to you</w:t>
      </w:r>
      <w:r w:rsidR="00721317" w:rsidRPr="00721317">
        <w:rPr>
          <w:rFonts w:asciiTheme="minorHAnsi" w:hAnsiTheme="minorHAnsi"/>
          <w:i/>
          <w:lang w:val="en-GB"/>
        </w:rPr>
        <w:t xml:space="preserve"> – </w:t>
      </w:r>
      <w:r w:rsidRPr="00721317">
        <w:rPr>
          <w:rFonts w:asciiTheme="minorHAnsi" w:hAnsiTheme="minorHAnsi"/>
          <w:i/>
          <w:lang w:val="en-GB"/>
        </w:rPr>
        <w:t>We keep it simple, so there’s no confusion</w:t>
      </w:r>
      <w:r w:rsidR="00721317" w:rsidRPr="00721317">
        <w:rPr>
          <w:rFonts w:asciiTheme="minorHAnsi" w:hAnsiTheme="minorHAnsi"/>
          <w:i/>
          <w:lang w:val="en-GB"/>
        </w:rPr>
        <w:t>.</w:t>
      </w:r>
    </w:p>
    <w:p w:rsidR="00441DDE" w:rsidRPr="00721317" w:rsidRDefault="00721317" w:rsidP="00721317">
      <w:pPr>
        <w:pStyle w:val="Lijstalinea"/>
        <w:numPr>
          <w:ilvl w:val="0"/>
          <w:numId w:val="3"/>
        </w:numPr>
        <w:rPr>
          <w:rFonts w:asciiTheme="minorHAnsi" w:hAnsiTheme="minorHAnsi"/>
          <w:lang w:val="en-GB"/>
        </w:rPr>
      </w:pPr>
      <w:r w:rsidRPr="00721317">
        <w:rPr>
          <w:rFonts w:asciiTheme="minorHAnsi" w:hAnsiTheme="minorHAnsi"/>
          <w:lang w:val="en-GB"/>
        </w:rPr>
        <w:t xml:space="preserve">Helps you prepare your emails – </w:t>
      </w:r>
      <w:r w:rsidR="00441DDE" w:rsidRPr="00721317">
        <w:rPr>
          <w:rFonts w:asciiTheme="minorHAnsi" w:hAnsiTheme="minorHAnsi"/>
          <w:lang w:val="en-GB"/>
        </w:rPr>
        <w:t>Our templates are proven to get responses</w:t>
      </w:r>
      <w:r w:rsidRPr="00721317">
        <w:rPr>
          <w:rFonts w:asciiTheme="minorHAnsi" w:hAnsiTheme="minorHAnsi"/>
          <w:lang w:val="en-GB"/>
        </w:rPr>
        <w:t>.</w:t>
      </w:r>
    </w:p>
    <w:p w:rsidR="00441DDE" w:rsidRPr="00721317" w:rsidRDefault="00441DDE" w:rsidP="00721317">
      <w:pPr>
        <w:pStyle w:val="Lijstalinea"/>
        <w:numPr>
          <w:ilvl w:val="0"/>
          <w:numId w:val="3"/>
        </w:numPr>
        <w:rPr>
          <w:rFonts w:asciiTheme="minorHAnsi" w:hAnsiTheme="minorHAnsi"/>
          <w:lang w:val="en-GB"/>
        </w:rPr>
      </w:pPr>
      <w:r w:rsidRPr="00721317">
        <w:rPr>
          <w:rFonts w:asciiTheme="minorHAnsi" w:hAnsiTheme="minorHAnsi"/>
          <w:lang w:val="en-GB"/>
        </w:rPr>
        <w:t>Lets you</w:t>
      </w:r>
      <w:r w:rsidR="00721317" w:rsidRPr="00721317">
        <w:rPr>
          <w:rFonts w:asciiTheme="minorHAnsi" w:hAnsiTheme="minorHAnsi"/>
          <w:lang w:val="en-GB"/>
        </w:rPr>
        <w:t xml:space="preserve"> record all your communications – </w:t>
      </w:r>
      <w:r w:rsidRPr="00721317">
        <w:rPr>
          <w:rFonts w:asciiTheme="minorHAnsi" w:hAnsiTheme="minorHAnsi"/>
          <w:lang w:val="en-GB"/>
        </w:rPr>
        <w:t>Keep a copy of everything that’s said with your issue</w:t>
      </w:r>
      <w:r w:rsidR="00721317" w:rsidRPr="00721317">
        <w:rPr>
          <w:rFonts w:asciiTheme="minorHAnsi" w:hAnsiTheme="minorHAnsi"/>
          <w:lang w:val="en-GB"/>
        </w:rPr>
        <w:t>.</w:t>
      </w:r>
    </w:p>
    <w:p w:rsidR="00441DDE" w:rsidRPr="00721317" w:rsidRDefault="00721317" w:rsidP="00721317">
      <w:pPr>
        <w:pStyle w:val="Lijstalinea"/>
        <w:numPr>
          <w:ilvl w:val="0"/>
          <w:numId w:val="3"/>
        </w:numPr>
        <w:rPr>
          <w:rFonts w:asciiTheme="minorHAnsi" w:hAnsiTheme="minorHAnsi"/>
          <w:lang w:val="en-GB"/>
        </w:rPr>
      </w:pPr>
      <w:r w:rsidRPr="00721317">
        <w:rPr>
          <w:rFonts w:asciiTheme="minorHAnsi" w:hAnsiTheme="minorHAnsi"/>
          <w:lang w:val="en-GB"/>
        </w:rPr>
        <w:t xml:space="preserve">Creates a case file for you – </w:t>
      </w:r>
      <w:r w:rsidR="00441DDE" w:rsidRPr="00721317">
        <w:rPr>
          <w:rFonts w:asciiTheme="minorHAnsi" w:hAnsiTheme="minorHAnsi"/>
          <w:lang w:val="en-GB"/>
        </w:rPr>
        <w:t>Save and upload all relevant communication and documents</w:t>
      </w:r>
      <w:r w:rsidRPr="00721317">
        <w:rPr>
          <w:rFonts w:asciiTheme="minorHAnsi" w:hAnsiTheme="minorHAnsi"/>
          <w:lang w:val="en-GB"/>
        </w:rPr>
        <w:t>.</w:t>
      </w:r>
    </w:p>
    <w:p w:rsidR="00441DDE" w:rsidRPr="00721317" w:rsidRDefault="00441DDE" w:rsidP="00721317">
      <w:pPr>
        <w:pStyle w:val="Lijstalinea"/>
        <w:numPr>
          <w:ilvl w:val="0"/>
          <w:numId w:val="3"/>
        </w:numPr>
        <w:rPr>
          <w:rFonts w:asciiTheme="minorHAnsi" w:hAnsiTheme="minorHAnsi"/>
          <w:lang w:val="en-GB"/>
        </w:rPr>
      </w:pPr>
      <w:r w:rsidRPr="00721317">
        <w:rPr>
          <w:rFonts w:asciiTheme="minorHAnsi" w:hAnsiTheme="minorHAnsi"/>
          <w:lang w:val="en-GB"/>
        </w:rPr>
        <w:t xml:space="preserve">Tells you </w:t>
      </w:r>
      <w:r w:rsidR="00721317" w:rsidRPr="00721317">
        <w:rPr>
          <w:rFonts w:asciiTheme="minorHAnsi" w:hAnsiTheme="minorHAnsi"/>
          <w:lang w:val="en-GB"/>
        </w:rPr>
        <w:t xml:space="preserve">when to escalate your complaint – </w:t>
      </w:r>
      <w:r w:rsidRPr="00721317">
        <w:rPr>
          <w:rFonts w:asciiTheme="minorHAnsi" w:hAnsiTheme="minorHAnsi"/>
          <w:lang w:val="en-GB"/>
        </w:rPr>
        <w:t>Our system knows the next steps to take</w:t>
      </w:r>
      <w:r w:rsidR="00721317" w:rsidRPr="00721317">
        <w:rPr>
          <w:rFonts w:asciiTheme="minorHAnsi" w:hAnsiTheme="minorHAnsi"/>
          <w:lang w:val="en-GB"/>
        </w:rPr>
        <w:t>.</w:t>
      </w:r>
    </w:p>
    <w:p w:rsidR="00721317" w:rsidRDefault="00721317" w:rsidP="00441DDE">
      <w:pPr>
        <w:rPr>
          <w:rFonts w:asciiTheme="minorHAnsi" w:hAnsiTheme="minorHAnsi"/>
          <w:lang w:val="en-GB"/>
        </w:rPr>
      </w:pPr>
    </w:p>
    <w:p w:rsidR="00721317" w:rsidRDefault="00721317" w:rsidP="00441DDE">
      <w:pPr>
        <w:rPr>
          <w:rFonts w:asciiTheme="minorHAnsi" w:hAnsiTheme="minorHAnsi"/>
          <w:lang w:val="en-GB"/>
        </w:rPr>
      </w:pPr>
      <w:r w:rsidRPr="00721317">
        <w:rPr>
          <w:rFonts w:asciiTheme="minorHAnsi" w:hAnsiTheme="minorHAnsi"/>
          <w:b/>
          <w:lang w:val="en-GB"/>
        </w:rPr>
        <w:t>A. = ____</w:t>
      </w:r>
      <w:r>
        <w:rPr>
          <w:rFonts w:asciiTheme="minorHAnsi" w:hAnsiTheme="minorHAnsi"/>
          <w:lang w:val="en-GB"/>
        </w:rPr>
        <w:t xml:space="preserve"> </w:t>
      </w:r>
      <w:r w:rsidRPr="00721317">
        <w:rPr>
          <w:rFonts w:asciiTheme="minorHAnsi" w:hAnsiTheme="minorHAnsi"/>
          <w:lang w:val="en-GB"/>
        </w:rPr>
        <w:t>Your case file is a secure online location for all important documents regarding your issue. You can upload photos, tickets, copies of receipts or external emails from before you raised your issue with resolver.</w:t>
      </w:r>
    </w:p>
    <w:p w:rsidR="00721317" w:rsidRPr="00721317" w:rsidRDefault="00721317" w:rsidP="00441DDE">
      <w:pPr>
        <w:rPr>
          <w:rFonts w:asciiTheme="minorHAnsi" w:hAnsiTheme="minorHAnsi"/>
          <w:i/>
          <w:lang w:val="en-GB"/>
        </w:rPr>
      </w:pPr>
      <w:r w:rsidRPr="00721317">
        <w:rPr>
          <w:rFonts w:asciiTheme="minorHAnsi" w:hAnsiTheme="minorHAnsi"/>
          <w:b/>
          <w:i/>
          <w:lang w:val="en-GB"/>
        </w:rPr>
        <w:t>B. = 1</w:t>
      </w:r>
      <w:r w:rsidRPr="00721317">
        <w:rPr>
          <w:rFonts w:asciiTheme="minorHAnsi" w:hAnsiTheme="minorHAnsi"/>
          <w:i/>
          <w:lang w:val="en-GB"/>
        </w:rPr>
        <w:t xml:space="preserve"> You'll find no legal jargon in our simple, comprehensive consumer rights sections. Our guidance is tailored specifically for every type of issue.</w:t>
      </w:r>
    </w:p>
    <w:p w:rsidR="00721317" w:rsidRDefault="00721317" w:rsidP="00441DDE">
      <w:pPr>
        <w:rPr>
          <w:rFonts w:asciiTheme="minorHAnsi" w:hAnsiTheme="minorHAnsi"/>
          <w:lang w:val="en-GB"/>
        </w:rPr>
      </w:pPr>
      <w:r w:rsidRPr="00721317">
        <w:rPr>
          <w:rFonts w:asciiTheme="minorHAnsi" w:hAnsiTheme="minorHAnsi"/>
          <w:b/>
          <w:lang w:val="en-GB"/>
        </w:rPr>
        <w:t>C. = ____</w:t>
      </w:r>
      <w:r>
        <w:rPr>
          <w:rFonts w:asciiTheme="minorHAnsi" w:hAnsiTheme="minorHAnsi"/>
          <w:lang w:val="en-GB"/>
        </w:rPr>
        <w:t xml:space="preserve"> </w:t>
      </w:r>
      <w:r w:rsidRPr="00721317">
        <w:rPr>
          <w:rFonts w:asciiTheme="minorHAnsi" w:hAnsiTheme="minorHAnsi"/>
          <w:lang w:val="en-GB"/>
        </w:rPr>
        <w:t>One of the most important aspects of a complicated issue is keeping a record of all your correspondence regarding the complaint – resolver does this for you automatically.</w:t>
      </w:r>
    </w:p>
    <w:p w:rsidR="00721317" w:rsidRDefault="00721317" w:rsidP="00441DDE">
      <w:pPr>
        <w:rPr>
          <w:rFonts w:asciiTheme="minorHAnsi" w:hAnsiTheme="minorHAnsi"/>
          <w:lang w:val="en-GB"/>
        </w:rPr>
      </w:pPr>
      <w:r w:rsidRPr="00721317">
        <w:rPr>
          <w:rFonts w:asciiTheme="minorHAnsi" w:hAnsiTheme="minorHAnsi"/>
          <w:b/>
          <w:lang w:val="en-GB"/>
        </w:rPr>
        <w:t>D. = ____</w:t>
      </w:r>
      <w:r>
        <w:rPr>
          <w:rFonts w:asciiTheme="minorHAnsi" w:hAnsiTheme="minorHAnsi"/>
          <w:lang w:val="en-GB"/>
        </w:rPr>
        <w:t xml:space="preserve"> </w:t>
      </w:r>
      <w:r w:rsidRPr="00721317">
        <w:rPr>
          <w:rFonts w:asciiTheme="minorHAnsi" w:hAnsiTheme="minorHAnsi"/>
          <w:lang w:val="en-GB"/>
        </w:rPr>
        <w:t>We provide a wide range of flexible email templates for you to adapt to your needs – just slot in the specific details for your case, and in a few short clicks your issue will be ready to go.</w:t>
      </w:r>
    </w:p>
    <w:p w:rsidR="00721317" w:rsidRPr="00441DDE" w:rsidRDefault="00721317" w:rsidP="00441DDE">
      <w:pPr>
        <w:rPr>
          <w:rFonts w:asciiTheme="minorHAnsi" w:hAnsiTheme="minorHAnsi"/>
          <w:lang w:val="en-GB"/>
        </w:rPr>
      </w:pPr>
      <w:r w:rsidRPr="00721317">
        <w:rPr>
          <w:rFonts w:asciiTheme="minorHAnsi" w:hAnsiTheme="minorHAnsi"/>
          <w:b/>
          <w:lang w:val="en-GB"/>
        </w:rPr>
        <w:t>E. = ____</w:t>
      </w:r>
      <w:r>
        <w:rPr>
          <w:rFonts w:asciiTheme="minorHAnsi" w:hAnsiTheme="minorHAnsi"/>
          <w:lang w:val="en-GB"/>
        </w:rPr>
        <w:t xml:space="preserve"> </w:t>
      </w:r>
      <w:r w:rsidRPr="00721317">
        <w:rPr>
          <w:rFonts w:asciiTheme="minorHAnsi" w:hAnsiTheme="minorHAnsi"/>
          <w:lang w:val="en-GB"/>
        </w:rPr>
        <w:t>If you’re not satisfied with the initial response from the organisation you have an issue with, our escalation process will let you know when you can raise your complaint to the next level of seniority and, ultimately to an ombudsman or regulator, where appropriate.</w:t>
      </w:r>
    </w:p>
    <w:sectPr w:rsidR="00721317" w:rsidRPr="00441DDE" w:rsidSect="00BA1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3C8"/>
    <w:multiLevelType w:val="hybridMultilevel"/>
    <w:tmpl w:val="92B4A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36672B"/>
    <w:multiLevelType w:val="hybridMultilevel"/>
    <w:tmpl w:val="F8A213D8"/>
    <w:lvl w:ilvl="0" w:tplc="9C8C33A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D0B5C67"/>
    <w:multiLevelType w:val="hybridMultilevel"/>
    <w:tmpl w:val="2A36A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41DDE"/>
    <w:rsid w:val="00142A10"/>
    <w:rsid w:val="0015112E"/>
    <w:rsid w:val="001A29DE"/>
    <w:rsid w:val="001C349F"/>
    <w:rsid w:val="001C3939"/>
    <w:rsid w:val="00210B0B"/>
    <w:rsid w:val="00226096"/>
    <w:rsid w:val="003737A9"/>
    <w:rsid w:val="003C3C02"/>
    <w:rsid w:val="004150D4"/>
    <w:rsid w:val="00435A8D"/>
    <w:rsid w:val="00441DDE"/>
    <w:rsid w:val="005D0AED"/>
    <w:rsid w:val="00721317"/>
    <w:rsid w:val="007937F4"/>
    <w:rsid w:val="00903C3C"/>
    <w:rsid w:val="009471A6"/>
    <w:rsid w:val="00954524"/>
    <w:rsid w:val="00A25065"/>
    <w:rsid w:val="00B035F9"/>
    <w:rsid w:val="00B66D6F"/>
    <w:rsid w:val="00BA1317"/>
    <w:rsid w:val="00D2286F"/>
    <w:rsid w:val="00DC4E8C"/>
    <w:rsid w:val="00ED5D59"/>
    <w:rsid w:val="00FC119B"/>
    <w:rsid w:val="00FF61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0AED"/>
    <w:pPr>
      <w:spacing w:line="240" w:lineRule="auto"/>
    </w:pPr>
    <w:rPr>
      <w:rFonts w:ascii="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349F"/>
    <w:pPr>
      <w:spacing w:after="0" w:line="240" w:lineRule="auto"/>
    </w:pPr>
    <w:rPr>
      <w:rFonts w:ascii="Times New Roman" w:hAnsi="Times New Roman"/>
      <w:lang w:val="en-GB"/>
    </w:rPr>
  </w:style>
  <w:style w:type="paragraph" w:styleId="Lijstalinea">
    <w:name w:val="List Paragraph"/>
    <w:basedOn w:val="Standaard"/>
    <w:uiPriority w:val="34"/>
    <w:qFormat/>
    <w:rsid w:val="00441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2</cp:revision>
  <dcterms:created xsi:type="dcterms:W3CDTF">2016-05-19T21:53:00Z</dcterms:created>
  <dcterms:modified xsi:type="dcterms:W3CDTF">2016-05-19T22:14:00Z</dcterms:modified>
</cp:coreProperties>
</file>